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DC" w:rsidRPr="003C1607" w:rsidRDefault="00CD42DC" w:rsidP="00CD42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1607">
        <w:rPr>
          <w:rFonts w:ascii="Times New Roman" w:hAnsi="Times New Roman"/>
          <w:b/>
          <w:sz w:val="28"/>
          <w:szCs w:val="28"/>
        </w:rPr>
        <w:t>ЗАКЛЮЧЕНИЕ № 19</w:t>
      </w:r>
    </w:p>
    <w:p w:rsidR="00CD42DC" w:rsidRPr="003C1607" w:rsidRDefault="00CD42DC" w:rsidP="00CD42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1607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</w:t>
      </w:r>
    </w:p>
    <w:p w:rsidR="00CD42DC" w:rsidRPr="003C1607" w:rsidRDefault="00CD42DC" w:rsidP="00CD42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42DC" w:rsidRPr="003C1607" w:rsidRDefault="00CD42DC" w:rsidP="00CD4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городской округ Красноуральск                                        11 февраля 2019 года</w:t>
      </w:r>
    </w:p>
    <w:p w:rsidR="00CD42DC" w:rsidRPr="003C1607" w:rsidRDefault="00CD42DC" w:rsidP="00CD4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2DC" w:rsidRPr="003C1607" w:rsidRDefault="00CD42DC" w:rsidP="00CD42D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C1607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CD42DC" w:rsidRPr="003C1607" w:rsidRDefault="00CD42DC" w:rsidP="00C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Красноуральск» от 04.02.2019 № 557 – на 1 листе.</w:t>
      </w:r>
    </w:p>
    <w:p w:rsidR="00CD42DC" w:rsidRPr="003C1607" w:rsidRDefault="00CD42DC" w:rsidP="00C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 (далее – Проект) – на 32 листах.</w:t>
      </w:r>
    </w:p>
    <w:p w:rsidR="00CD42DC" w:rsidRPr="003C1607" w:rsidRDefault="00CD42DC" w:rsidP="00CD42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3. Пояснительная записка – на 4 листах.</w:t>
      </w:r>
    </w:p>
    <w:p w:rsidR="00CD42DC" w:rsidRPr="003C1607" w:rsidRDefault="00CD42DC" w:rsidP="00CD42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4. Справочный материал – на 72 листах.</w:t>
      </w:r>
    </w:p>
    <w:p w:rsidR="00CD42DC" w:rsidRPr="003C1607" w:rsidRDefault="00CD42DC" w:rsidP="00CD42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42DC" w:rsidRPr="003C1607" w:rsidRDefault="00CD42DC" w:rsidP="00CD4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3C1607">
        <w:rPr>
          <w:rFonts w:ascii="Times New Roman" w:hAnsi="Times New Roman"/>
          <w:b/>
          <w:i/>
          <w:sz w:val="28"/>
          <w:szCs w:val="28"/>
        </w:rPr>
        <w:t>орган:</w:t>
      </w:r>
      <w:r w:rsidRPr="003C1607">
        <w:rPr>
          <w:rFonts w:ascii="Times New Roman" w:hAnsi="Times New Roman"/>
          <w:sz w:val="28"/>
          <w:szCs w:val="28"/>
        </w:rPr>
        <w:t xml:space="preserve">  04</w:t>
      </w:r>
      <w:proofErr w:type="gramEnd"/>
      <w:r w:rsidRPr="003C1607">
        <w:rPr>
          <w:rFonts w:ascii="Times New Roman" w:hAnsi="Times New Roman"/>
          <w:sz w:val="28"/>
          <w:szCs w:val="28"/>
        </w:rPr>
        <w:t xml:space="preserve"> февраля 2019 года.</w:t>
      </w:r>
    </w:p>
    <w:p w:rsidR="00CD42DC" w:rsidRPr="003C1607" w:rsidRDefault="00CD42DC" w:rsidP="00CD4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3C1607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CD42DC" w:rsidRPr="003C1607" w:rsidRDefault="00CD42DC" w:rsidP="00CD4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3C1607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3C1607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3C1607">
        <w:rPr>
          <w:rFonts w:ascii="Times New Roman" w:hAnsi="Times New Roman"/>
          <w:sz w:val="28"/>
          <w:szCs w:val="28"/>
        </w:rPr>
        <w:t xml:space="preserve"> «Развитие культуры и молодежной политики городского округа Красноуральск на 2019 – 2024 годы», соответствия их показателям бюджета городского </w:t>
      </w:r>
      <w:proofErr w:type="gramStart"/>
      <w:r w:rsidRPr="003C1607"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 w:rsidRPr="003C1607">
        <w:rPr>
          <w:rFonts w:ascii="Times New Roman" w:hAnsi="Times New Roman"/>
          <w:sz w:val="28"/>
          <w:szCs w:val="28"/>
        </w:rPr>
        <w:t>.</w:t>
      </w:r>
    </w:p>
    <w:p w:rsidR="00CD42DC" w:rsidRPr="003C1607" w:rsidRDefault="00CD42DC" w:rsidP="00CD4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3C1607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CD42DC" w:rsidRPr="003C1607" w:rsidRDefault="00CD42DC" w:rsidP="00CD42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42DC" w:rsidRPr="003C1607" w:rsidRDefault="00CD42DC" w:rsidP="00CD4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  <w:r w:rsidRPr="003C1607">
        <w:rPr>
          <w:rFonts w:ascii="Times New Roman" w:hAnsi="Times New Roman"/>
          <w:sz w:val="28"/>
          <w:szCs w:val="28"/>
        </w:rPr>
        <w:tab/>
      </w:r>
    </w:p>
    <w:p w:rsidR="00CD42DC" w:rsidRPr="003C1607" w:rsidRDefault="00CD42DC" w:rsidP="00CD4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ab/>
      </w:r>
      <w:r w:rsidRPr="003C1607">
        <w:rPr>
          <w:rFonts w:ascii="Times New Roman" w:hAnsi="Times New Roman"/>
          <w:b/>
          <w:sz w:val="28"/>
          <w:szCs w:val="28"/>
        </w:rPr>
        <w:t>1.</w:t>
      </w:r>
      <w:r w:rsidRPr="003C1607">
        <w:rPr>
          <w:rFonts w:ascii="Times New Roman" w:hAnsi="Times New Roman"/>
          <w:sz w:val="28"/>
          <w:szCs w:val="28"/>
        </w:rPr>
        <w:t xml:space="preserve"> Муниципальная программа «Развитие культуры и молодежной политики городского округа Красноуральск на 2019 – 2024 годы» утверждена </w:t>
      </w:r>
      <w:r w:rsidRPr="003C1607">
        <w:rPr>
          <w:rFonts w:ascii="Times New Roman" w:hAnsi="Times New Roman"/>
          <w:sz w:val="28"/>
          <w:szCs w:val="28"/>
        </w:rPr>
        <w:lastRenderedPageBreak/>
        <w:t>постановлением администрации городского округа Красноуральск от 24.10.2018 № 1311 (в редакции от 05.02.2019 №124, далее - Программа).</w:t>
      </w:r>
    </w:p>
    <w:p w:rsidR="00CD42DC" w:rsidRPr="003C1607" w:rsidRDefault="00CD42DC" w:rsidP="00CD42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b/>
          <w:sz w:val="28"/>
          <w:szCs w:val="28"/>
        </w:rPr>
        <w:t>2.</w:t>
      </w:r>
      <w:r w:rsidRPr="003C1607">
        <w:rPr>
          <w:rFonts w:ascii="Times New Roman" w:hAnsi="Times New Roman"/>
          <w:sz w:val="28"/>
          <w:szCs w:val="28"/>
        </w:rPr>
        <w:t xml:space="preserve"> Проектом предлагается увеличить в 2019 году объемы финансирования Программы на </w:t>
      </w:r>
      <w:r w:rsidRPr="003C1607">
        <w:rPr>
          <w:rFonts w:ascii="Times New Roman" w:hAnsi="Times New Roman"/>
          <w:b/>
          <w:sz w:val="28"/>
          <w:szCs w:val="28"/>
        </w:rPr>
        <w:t>8 724 377,83</w:t>
      </w:r>
      <w:r w:rsidRPr="003C1607">
        <w:rPr>
          <w:rFonts w:ascii="Times New Roman" w:hAnsi="Times New Roman"/>
          <w:sz w:val="28"/>
          <w:szCs w:val="28"/>
        </w:rPr>
        <w:t xml:space="preserve"> рублей, из них за счет местного бюджета на </w:t>
      </w:r>
      <w:r w:rsidRPr="003C1607">
        <w:rPr>
          <w:rFonts w:ascii="Times New Roman" w:hAnsi="Times New Roman"/>
          <w:b/>
          <w:sz w:val="28"/>
          <w:szCs w:val="28"/>
        </w:rPr>
        <w:t>5 729 509,03</w:t>
      </w:r>
      <w:r w:rsidRPr="003C1607">
        <w:rPr>
          <w:rFonts w:ascii="Times New Roman" w:hAnsi="Times New Roman"/>
          <w:sz w:val="28"/>
          <w:szCs w:val="28"/>
        </w:rPr>
        <w:t xml:space="preserve"> рублей, за счет внебюджетных источников на </w:t>
      </w:r>
      <w:r w:rsidRPr="003C1607">
        <w:rPr>
          <w:rFonts w:ascii="Times New Roman" w:hAnsi="Times New Roman"/>
          <w:b/>
          <w:sz w:val="28"/>
          <w:szCs w:val="28"/>
        </w:rPr>
        <w:t>2 994 868,8</w:t>
      </w:r>
      <w:r w:rsidRPr="003C1607">
        <w:rPr>
          <w:rFonts w:ascii="Times New Roman" w:hAnsi="Times New Roman"/>
          <w:sz w:val="28"/>
          <w:szCs w:val="28"/>
        </w:rPr>
        <w:t xml:space="preserve"> рублей. </w:t>
      </w:r>
    </w:p>
    <w:p w:rsidR="00CD42DC" w:rsidRPr="003C1607" w:rsidRDefault="00CD42DC" w:rsidP="00CD42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 xml:space="preserve">В результате изменений общий объем финансирования Программы в 2019 году составит </w:t>
      </w:r>
      <w:r w:rsidRPr="003C1607">
        <w:rPr>
          <w:rFonts w:ascii="Times New Roman" w:hAnsi="Times New Roman"/>
          <w:b/>
          <w:sz w:val="28"/>
          <w:szCs w:val="28"/>
        </w:rPr>
        <w:t>109 476 732,79</w:t>
      </w:r>
      <w:r w:rsidRPr="003C1607">
        <w:rPr>
          <w:rFonts w:ascii="Times New Roman" w:hAnsi="Times New Roman"/>
          <w:sz w:val="28"/>
          <w:szCs w:val="28"/>
        </w:rPr>
        <w:t xml:space="preserve"> рублей, из них за счет местного бюджета – 101 666 089,99 рублей, за счет внебюджетных источников – 7 810 642,8 рублей. </w:t>
      </w:r>
    </w:p>
    <w:p w:rsidR="00CD42DC" w:rsidRPr="003C1607" w:rsidRDefault="00CD42DC" w:rsidP="00CD42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b/>
          <w:sz w:val="28"/>
          <w:szCs w:val="28"/>
        </w:rPr>
        <w:t xml:space="preserve">  3.</w:t>
      </w:r>
      <w:r w:rsidRPr="003C1607">
        <w:rPr>
          <w:rFonts w:ascii="Times New Roman" w:hAnsi="Times New Roman"/>
          <w:sz w:val="28"/>
          <w:szCs w:val="28"/>
        </w:rPr>
        <w:t xml:space="preserve"> Согласно пояснительной записке внесение изменений обусловлено необходимостью увеличения объемов финансирования Программы в 2019 году. В Приложение «План мероприятий по выполнению муниципальной Программы» вносятся следующие изменения:</w:t>
      </w:r>
    </w:p>
    <w:p w:rsidR="00CD42DC" w:rsidRPr="003C1607" w:rsidRDefault="00CD42DC" w:rsidP="00CD42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 xml:space="preserve">3.1. В целях привлечения средств областного бюджета и </w:t>
      </w:r>
      <w:proofErr w:type="spellStart"/>
      <w:r w:rsidRPr="003C160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3C1607">
        <w:rPr>
          <w:rFonts w:ascii="Times New Roman" w:hAnsi="Times New Roman"/>
          <w:sz w:val="28"/>
          <w:szCs w:val="28"/>
        </w:rPr>
        <w:t xml:space="preserve"> расходов на комплектование книжного фонда муниципальных библиотек в рамках</w:t>
      </w:r>
      <w:r w:rsidRPr="003C1607"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3C1607">
        <w:rPr>
          <w:rFonts w:ascii="Times New Roman" w:hAnsi="Times New Roman"/>
          <w:color w:val="000000"/>
          <w:sz w:val="28"/>
          <w:szCs w:val="28"/>
        </w:rPr>
        <w:t>государственной программы Свердловской области «Развитие культуры в Свердловской области до 2024 года», утвержденной</w:t>
      </w:r>
      <w:r w:rsidRPr="003C1607">
        <w:rPr>
          <w:rFonts w:ascii="Times New Roman" w:hAnsi="Times New Roman"/>
          <w:sz w:val="28"/>
          <w:szCs w:val="28"/>
        </w:rPr>
        <w:t xml:space="preserve"> </w:t>
      </w:r>
      <w:r w:rsidRPr="003C1607">
        <w:rPr>
          <w:rFonts w:ascii="Times New Roman" w:hAnsi="Times New Roman"/>
          <w:color w:val="000000"/>
          <w:sz w:val="28"/>
          <w:szCs w:val="28"/>
        </w:rPr>
        <w:t>Постановлением Правительства Свердловской области от 21 октября 2013 года N 1268-ПП, перераспределены бюджетные средства между мероприятиями Программы:</w:t>
      </w:r>
    </w:p>
    <w:p w:rsidR="00CD42DC" w:rsidRPr="003C1607" w:rsidRDefault="00CD42DC" w:rsidP="00CD42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-уменьшено финансирование мероприятия 1.1. «Организация библиотечного обслуживания населения, формирование и хранение библиотечных фондов муниципальных библиотек» на 150 000,0 рублей;</w:t>
      </w:r>
    </w:p>
    <w:p w:rsidR="00CD42DC" w:rsidRPr="003C1607" w:rsidRDefault="00CD42DC" w:rsidP="00CD42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- введено новое мероприятие 1.6 «Информатизация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 и развитие системы библиотечного дела с учетом задачи расширения информационных технологий и оцифровки», в рамках которого за счет местного бюджета предусмотрено 150 000,0 рублей на комплектование книжного фонда муниципальных библиотек и 70 650,0 рублей на приобретение оборудования для муниципальных библиотек;</w:t>
      </w:r>
    </w:p>
    <w:p w:rsidR="00CD42DC" w:rsidRPr="003C1607" w:rsidRDefault="00CD42DC" w:rsidP="00CD42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3.2.  Увеличено финансирование мероприятия 1.2. «Организация деятельности учреждений культуры и искусства культурно-досуговой сферы» на 1 591 814,28 рублей, в связи с увеличением расходов по утилизации и вывозу мусора на 147 206,28 рублей, а также организацией с апреля 2019 года физической охраны 2 учреждений: ДК «Металлург» и ДК «Химик», общей стоимостью 1 444 608,0 рублей;</w:t>
      </w:r>
    </w:p>
    <w:p w:rsidR="00CD42DC" w:rsidRPr="003C1607" w:rsidRDefault="00CD42DC" w:rsidP="00CD42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 xml:space="preserve">3.3. Увеличены бюджетные ассигнования по мероприятию 1.4. «Проведение ремонтных работ в зданиях и помещениях, в которых размещаются муниципальные учреждения культуры, приведение их в соответствие с требованиями норм пожарной, антитеррористической безопасности и санитарного законодательства» на 141 272,0 рубля, с целью </w:t>
      </w:r>
      <w:r w:rsidRPr="003C1607">
        <w:rPr>
          <w:rFonts w:ascii="Times New Roman" w:hAnsi="Times New Roman"/>
          <w:sz w:val="28"/>
          <w:szCs w:val="28"/>
        </w:rPr>
        <w:lastRenderedPageBreak/>
        <w:t>устройства козырька над крыльцом и пандусом здания библиотеки – филиала №3;</w:t>
      </w:r>
    </w:p>
    <w:p w:rsidR="00CD42DC" w:rsidRPr="003C1607" w:rsidRDefault="00CD42DC" w:rsidP="00CD42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3.4. Увеличено финансирование мероприятия 1.5. «Обеспечение мероприятий по укреплению и развитию материально – технической базы муниципальных учреждений культуры» на 1 189 190,0 рублей с целью приобретения мобильной акустической системы для МАУ «ДК «Металлург»;</w:t>
      </w:r>
    </w:p>
    <w:p w:rsidR="00CD42DC" w:rsidRPr="003C1607" w:rsidRDefault="00CD42DC" w:rsidP="00CD42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 xml:space="preserve">3.5. В соответствии с законодательством РФ о социальной защите инвалидов необходимо создать условия по доступности учреждений культуры для людей с ограниченными возможностями здоровья, в связи с чем введено новое мероприятие 1.7. «Реализация мероприятий по обеспечению доступности объектов и услуг учреждений культуры для инвалидов и других маломобильных групп населения» с объемом финансирования за счет средств местного бюджета 304 260,0 рублей; </w:t>
      </w:r>
    </w:p>
    <w:p w:rsidR="00CD42DC" w:rsidRPr="003C1607" w:rsidRDefault="00CD42DC" w:rsidP="00CD42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3.6. Увеличено финансирование мероприятия 3.2. «Организация временного трудоустройства несовершеннолетних граждан» на 2 042 898,48 рублей за счет средств местного бюджета. Расчет произведен для трудоустройства 400 человек, исходя из 3-х часового рабочего дня и установленной с 01.01.2019 минимальной заработной платы в размере 11 280,0 рублей;</w:t>
      </w:r>
    </w:p>
    <w:p w:rsidR="00CD42DC" w:rsidRPr="003C1607" w:rsidRDefault="00CD42DC" w:rsidP="00CD42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3.7.  Во исполнение подпрограммы 6 «Патриотическое воспитание граждан в Свердловской области»</w:t>
      </w:r>
      <w:r w:rsidRPr="003C1607">
        <w:rPr>
          <w:rFonts w:ascii="Times New Roman" w:hAnsi="Times New Roman"/>
          <w:color w:val="000000"/>
          <w:sz w:val="28"/>
          <w:szCs w:val="28"/>
        </w:rPr>
        <w:t xml:space="preserve"> государственной программы Свердловской области «Реализация молодежной политики и патриотического воспитания граждан в Свердловской области до 2024 года», утвержденной</w:t>
      </w:r>
      <w:r w:rsidRPr="003C1607">
        <w:rPr>
          <w:rFonts w:ascii="Times New Roman" w:hAnsi="Times New Roman"/>
          <w:sz w:val="28"/>
          <w:szCs w:val="28"/>
        </w:rPr>
        <w:t xml:space="preserve"> </w:t>
      </w:r>
      <w:r w:rsidRPr="003C1607">
        <w:rPr>
          <w:rFonts w:ascii="Times New Roman" w:hAnsi="Times New Roman"/>
          <w:color w:val="000000"/>
          <w:sz w:val="28"/>
          <w:szCs w:val="28"/>
        </w:rPr>
        <w:t>Постановлением Правительства Свердловской области от 29.12.2017 №1047-ПП</w:t>
      </w:r>
      <w:r w:rsidRPr="003C1607">
        <w:rPr>
          <w:rFonts w:ascii="Times New Roman" w:eastAsia="Calibri" w:hAnsi="Times New Roman"/>
          <w:sz w:val="28"/>
          <w:szCs w:val="28"/>
        </w:rPr>
        <w:t xml:space="preserve">, с </w:t>
      </w:r>
      <w:r w:rsidRPr="003C1607">
        <w:rPr>
          <w:rFonts w:ascii="Times New Roman" w:hAnsi="Times New Roman"/>
          <w:sz w:val="28"/>
          <w:szCs w:val="28"/>
        </w:rPr>
        <w:t>целью участия в 2019 году в отборе муниципальных образований Свердловской области, бюджетам которых могут быть предоставлены субсидии из областного бюджета на подготовку молодых граждан к военной службе,</w:t>
      </w:r>
      <w:r w:rsidRPr="003C1607">
        <w:rPr>
          <w:rFonts w:ascii="Times New Roman" w:hAnsi="Times New Roman"/>
          <w:color w:val="000000"/>
          <w:sz w:val="28"/>
          <w:szCs w:val="28"/>
        </w:rPr>
        <w:t xml:space="preserve"> перераспределены бюджетные средства между мероприятиями Программы:</w:t>
      </w:r>
    </w:p>
    <w:p w:rsidR="00CD42DC" w:rsidRPr="003C1607" w:rsidRDefault="00CD42DC" w:rsidP="00CD4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 xml:space="preserve">- уменьшено финансирование мероприятия 4.3. «Участие в областных </w:t>
      </w:r>
      <w:proofErr w:type="spellStart"/>
      <w:r w:rsidRPr="003C1607">
        <w:rPr>
          <w:rFonts w:ascii="Times New Roman" w:hAnsi="Times New Roman"/>
          <w:sz w:val="28"/>
          <w:szCs w:val="28"/>
        </w:rPr>
        <w:t>оборонно</w:t>
      </w:r>
      <w:proofErr w:type="spellEnd"/>
      <w:r w:rsidRPr="003C1607">
        <w:rPr>
          <w:rFonts w:ascii="Times New Roman" w:hAnsi="Times New Roman"/>
          <w:sz w:val="28"/>
          <w:szCs w:val="28"/>
        </w:rPr>
        <w:t xml:space="preserve"> – спортивных лагерях и </w:t>
      </w:r>
      <w:proofErr w:type="spellStart"/>
      <w:r w:rsidRPr="003C1607">
        <w:rPr>
          <w:rFonts w:ascii="Times New Roman" w:hAnsi="Times New Roman"/>
          <w:sz w:val="28"/>
          <w:szCs w:val="28"/>
        </w:rPr>
        <w:t>военно</w:t>
      </w:r>
      <w:proofErr w:type="spellEnd"/>
      <w:r w:rsidRPr="003C1607">
        <w:rPr>
          <w:rFonts w:ascii="Times New Roman" w:hAnsi="Times New Roman"/>
          <w:sz w:val="28"/>
          <w:szCs w:val="28"/>
        </w:rPr>
        <w:t xml:space="preserve"> – спортивных играх» на 60 000,0 рублей;</w:t>
      </w:r>
    </w:p>
    <w:p w:rsidR="00CD42DC" w:rsidRPr="003C1607" w:rsidRDefault="00CD42DC" w:rsidP="00CD4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- введено новое мероприятие 4.5 «Организация и проведение мероприятий, направленных на формирование активной гражданской позиции, национально – государственной идентичности, воспитание уважения к представителям различных этносов, профилактику экстремизма, терроризма» с объемом финансирования 60 000,0 рублей;</w:t>
      </w:r>
    </w:p>
    <w:p w:rsidR="00CD42DC" w:rsidRPr="003C1607" w:rsidRDefault="00CD42DC" w:rsidP="00CD42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 xml:space="preserve">3.8. Увеличены бюджетные ассигнования по мероприятию 6.1. «Обеспечение деятельности МКУ «Управление культуры и молодежной политики городского округа Красноуральск» на 86 930,54 рубля. Увеличение объема финансирования данного мероприятия связано с необходимостью обучения сотрудника на курсах профессиональной переподготовки, стоимостью 14 000,0 рублей, а также уборки территории мемориального комплекса воинам </w:t>
      </w:r>
      <w:proofErr w:type="spellStart"/>
      <w:r w:rsidRPr="003C1607">
        <w:rPr>
          <w:rFonts w:ascii="Times New Roman" w:hAnsi="Times New Roman"/>
          <w:sz w:val="28"/>
          <w:szCs w:val="28"/>
        </w:rPr>
        <w:t>Красноуральцам</w:t>
      </w:r>
      <w:proofErr w:type="spellEnd"/>
      <w:r w:rsidRPr="003C1607">
        <w:rPr>
          <w:rFonts w:ascii="Times New Roman" w:hAnsi="Times New Roman"/>
          <w:sz w:val="28"/>
          <w:szCs w:val="28"/>
        </w:rPr>
        <w:t xml:space="preserve">, погибшим в годы ВОВ, для чего с </w:t>
      </w:r>
      <w:proofErr w:type="gramStart"/>
      <w:r w:rsidRPr="003C1607">
        <w:rPr>
          <w:rFonts w:ascii="Times New Roman" w:hAnsi="Times New Roman"/>
          <w:sz w:val="28"/>
          <w:szCs w:val="28"/>
        </w:rPr>
        <w:lastRenderedPageBreak/>
        <w:t>01.05.2019  вводится</w:t>
      </w:r>
      <w:proofErr w:type="gramEnd"/>
      <w:r w:rsidRPr="003C1607">
        <w:rPr>
          <w:rFonts w:ascii="Times New Roman" w:hAnsi="Times New Roman"/>
          <w:sz w:val="28"/>
          <w:szCs w:val="28"/>
        </w:rPr>
        <w:t xml:space="preserve"> штатная единица уборщика территории (ФОТ с начислениями - 72 930,54 рубля);</w:t>
      </w:r>
    </w:p>
    <w:p w:rsidR="00CD42DC" w:rsidRPr="003C1607" w:rsidRDefault="00CD42DC" w:rsidP="00CD42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3.9. Увеличено финансирование мероприятия 8.1. «Предоставление региональных социальных выплат молодым семьям на улучшение жилищных условий» на 3 182 048,10 рублей, из них за счет средств местного бюджета на 187 179,3 рублей, за счет внебюджетных источников на 2 994 868,8 рублей, в целях обеспечения 2 семей региональной поддержкой на улучшение жилищных условий в 2019 году;</w:t>
      </w:r>
    </w:p>
    <w:p w:rsidR="00CD42DC" w:rsidRPr="003C1607" w:rsidRDefault="00CD42DC" w:rsidP="00CD42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3.10. Увеличено финансирование мероприятия 11.1. «Обеспечение сохранности и функционирования сооружений (памятников, стел, бюстов, обелисков, мемориальных комплексов, мемориальных досок и братских могил)» на 27 737,81 рублей с целью проведения ремонтных работ обелиска, установленного в честь 40-летия Победы в ВОВ.</w:t>
      </w:r>
    </w:p>
    <w:p w:rsidR="00CD42DC" w:rsidRPr="003C1607" w:rsidRDefault="00CD42DC" w:rsidP="00CD42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42DC" w:rsidRPr="003C1607" w:rsidRDefault="00CD42DC" w:rsidP="00CD42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b/>
          <w:sz w:val="28"/>
          <w:szCs w:val="28"/>
        </w:rPr>
        <w:t>4.</w:t>
      </w:r>
      <w:r w:rsidRPr="003C1607">
        <w:rPr>
          <w:rFonts w:ascii="Times New Roman" w:hAnsi="Times New Roman"/>
          <w:sz w:val="28"/>
          <w:szCs w:val="28"/>
        </w:rPr>
        <w:t xml:space="preserve"> К проекту представлено финансово-экономическое обоснование, </w:t>
      </w:r>
      <w:proofErr w:type="gramStart"/>
      <w:r w:rsidRPr="003C1607">
        <w:rPr>
          <w:rFonts w:ascii="Times New Roman" w:hAnsi="Times New Roman"/>
          <w:sz w:val="28"/>
          <w:szCs w:val="28"/>
        </w:rPr>
        <w:t>содержащее  расчеты</w:t>
      </w:r>
      <w:proofErr w:type="gramEnd"/>
      <w:r w:rsidRPr="003C1607">
        <w:rPr>
          <w:rFonts w:ascii="Times New Roman" w:hAnsi="Times New Roman"/>
          <w:sz w:val="28"/>
          <w:szCs w:val="28"/>
        </w:rPr>
        <w:t>, коммерческие предложения, локальные сметы, на основании которых был определен размер финансирования мероприятий Программы.</w:t>
      </w:r>
    </w:p>
    <w:p w:rsidR="00CD42DC" w:rsidRPr="003C1607" w:rsidRDefault="00CD42DC" w:rsidP="00C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b/>
          <w:sz w:val="28"/>
          <w:szCs w:val="28"/>
        </w:rPr>
        <w:t>5.</w:t>
      </w:r>
      <w:r w:rsidRPr="003C1607">
        <w:rPr>
          <w:rFonts w:ascii="Times New Roman" w:hAnsi="Times New Roman"/>
          <w:sz w:val="28"/>
          <w:szCs w:val="28"/>
        </w:rPr>
        <w:t xml:space="preserve"> В приложение «Цели, задачи и целевые показатели реализации муниципальной программы» вносятся изменения:</w:t>
      </w:r>
    </w:p>
    <w:p w:rsidR="00CD42DC" w:rsidRPr="003C1607" w:rsidRDefault="00CD42DC" w:rsidP="00CD42DC">
      <w:pPr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Введены новые целевые показатели, с указанием источников их значений:</w:t>
      </w:r>
    </w:p>
    <w:p w:rsidR="00CD42DC" w:rsidRPr="003C1607" w:rsidRDefault="00CD42DC" w:rsidP="00C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1.1.4. «количество посещений библиотек (на 1 жителя в год) 6,2 единиц;</w:t>
      </w:r>
    </w:p>
    <w:p w:rsidR="00CD42DC" w:rsidRPr="003C1607" w:rsidRDefault="00CD42DC" w:rsidP="00C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1.1.5. «количество книговыдач на 1 жителя» составило 12,1 единиц;</w:t>
      </w:r>
    </w:p>
    <w:p w:rsidR="00CD42DC" w:rsidRPr="003C1607" w:rsidRDefault="00CD42DC" w:rsidP="00C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1.2.4. «удельный вес мероприятий в сфере культуры, проведенных с участием инвалидов (от общего количества таких мероприятий)» составит 10 %;</w:t>
      </w:r>
    </w:p>
    <w:p w:rsidR="00CD42DC" w:rsidRPr="003C1607" w:rsidRDefault="00CD42DC" w:rsidP="00C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4.3.1. «доля молодых граждан в возрасте от 14 до 30 лет, принявших участие в мероприятиях, направленных на формирование активной гражданской позиции, национально – государственной идентичности, воспитание уважения к представителям различных этносов, профилактику экстремизма и терроризма, к общему числу молодых граждан в возрасте от 14 до 30 лет в городском округе Красноуральск» составляет 10,8%;</w:t>
      </w:r>
    </w:p>
    <w:p w:rsidR="00CD42DC" w:rsidRPr="003C1607" w:rsidRDefault="00CD42DC" w:rsidP="00CD42DC">
      <w:pPr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Изменены значения целевых показателей:</w:t>
      </w:r>
    </w:p>
    <w:p w:rsidR="00CD42DC" w:rsidRPr="003C1607" w:rsidRDefault="00CD42DC" w:rsidP="00C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 xml:space="preserve">4.1.2. «доля граждан допризывного возраста (14 – 18 лет), проходящих подготовку в </w:t>
      </w:r>
      <w:proofErr w:type="spellStart"/>
      <w:r w:rsidRPr="003C1607">
        <w:rPr>
          <w:rFonts w:ascii="Times New Roman" w:hAnsi="Times New Roman"/>
          <w:sz w:val="28"/>
          <w:szCs w:val="28"/>
        </w:rPr>
        <w:t>оборонно</w:t>
      </w:r>
      <w:proofErr w:type="spellEnd"/>
      <w:r w:rsidRPr="003C1607">
        <w:rPr>
          <w:rFonts w:ascii="Times New Roman" w:hAnsi="Times New Roman"/>
          <w:sz w:val="28"/>
          <w:szCs w:val="28"/>
        </w:rPr>
        <w:t xml:space="preserve"> – спортивных лагерях» уменьшился на 1,6 и составил 6,3 %;</w:t>
      </w:r>
    </w:p>
    <w:p w:rsidR="00CD42DC" w:rsidRPr="003C1607" w:rsidRDefault="00CD42DC" w:rsidP="00C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8.1.1. «количество молодых семей, получивших региональную социальную выплату» составило 2 единицы;</w:t>
      </w:r>
    </w:p>
    <w:p w:rsidR="00CD42DC" w:rsidRPr="003C1607" w:rsidRDefault="00CD42DC" w:rsidP="00C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11.1.1. «количество сооружений, в отношении которых проведены работы (оказаны услуги) по их сохранению и функционированию увеличено на 1 и составил 4 единицы.</w:t>
      </w:r>
    </w:p>
    <w:p w:rsidR="00CD42DC" w:rsidRPr="003C1607" w:rsidRDefault="00CD42DC" w:rsidP="00CD4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ab/>
        <w:t>Названные изменения вносятся ответственным исполнителем Программы в соответствии с пунктом 18 главы 3 Порядка № 220.</w:t>
      </w:r>
    </w:p>
    <w:p w:rsidR="00CD42DC" w:rsidRPr="003C1607" w:rsidRDefault="00CD42DC" w:rsidP="00C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lastRenderedPageBreak/>
        <w:t>Мероприятия и целевые показатели Программы, отраженные в Проекте взаимоувязаны между собой по срокам реализации.</w:t>
      </w:r>
    </w:p>
    <w:p w:rsidR="00CD42DC" w:rsidRPr="003C1607" w:rsidRDefault="00CD42DC" w:rsidP="00C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b/>
          <w:sz w:val="28"/>
          <w:szCs w:val="28"/>
        </w:rPr>
        <w:t>7.</w:t>
      </w:r>
      <w:r w:rsidRPr="003C1607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CD42DC" w:rsidRPr="003C1607" w:rsidRDefault="00CD42DC" w:rsidP="00C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-  Разделы «Цели и задачи муниципальной программы», «Перечень основных целевых показателей муниципальной программы», «Объемы финансирования муниципальной программы по годам реализации, тыс. рублей» Паспорта Программы;</w:t>
      </w:r>
    </w:p>
    <w:p w:rsidR="00CD42DC" w:rsidRPr="003C1607" w:rsidRDefault="00CD42DC" w:rsidP="00C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Программы»;</w:t>
      </w:r>
    </w:p>
    <w:p w:rsidR="00CD42DC" w:rsidRPr="003C1607" w:rsidRDefault="00CD42DC" w:rsidP="00C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CD42DC" w:rsidRPr="003C1607" w:rsidRDefault="00CD42DC" w:rsidP="00CD42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- Приложение «Методика расчета целевых показателей муниципальной программы».</w:t>
      </w:r>
    </w:p>
    <w:p w:rsidR="00CD42DC" w:rsidRPr="003C1607" w:rsidRDefault="00CD42DC" w:rsidP="00CD4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1607">
        <w:rPr>
          <w:rFonts w:ascii="Times New Roman" w:hAnsi="Times New Roman"/>
          <w:b/>
          <w:bCs/>
          <w:sz w:val="28"/>
          <w:szCs w:val="28"/>
        </w:rPr>
        <w:t>8.</w:t>
      </w:r>
      <w:r w:rsidRPr="003C1607">
        <w:rPr>
          <w:rFonts w:ascii="Times New Roman" w:hAnsi="Times New Roman"/>
          <w:bCs/>
          <w:sz w:val="28"/>
          <w:szCs w:val="28"/>
        </w:rPr>
        <w:t xml:space="preserve"> Объемы финансирования Программы на 2018 год, отраженные в Проекте, не соответствуют показателям местного бюджета согласно решению Думы городского округа Красноуральск от 20.12.2018 № 147 «О бюджете городского округа Красноуральск на 2019 год и плановый период 2020 и 2021 годов» (далее – Решение о бюджете). </w:t>
      </w:r>
    </w:p>
    <w:p w:rsidR="00CD42DC" w:rsidRPr="003C1607" w:rsidRDefault="00CD42DC" w:rsidP="00CD42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Красноуральск.</w:t>
      </w:r>
    </w:p>
    <w:p w:rsidR="00CD42DC" w:rsidRPr="003C1607" w:rsidRDefault="00CD42DC" w:rsidP="00CD42D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D42DC" w:rsidRPr="003C1607" w:rsidRDefault="00CD42DC" w:rsidP="00CD42DC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1607">
        <w:rPr>
          <w:rFonts w:ascii="Times New Roman" w:hAnsi="Times New Roman"/>
          <w:b/>
          <w:sz w:val="28"/>
          <w:szCs w:val="28"/>
        </w:rPr>
        <w:t>Вывод:</w:t>
      </w:r>
    </w:p>
    <w:p w:rsidR="00CD42DC" w:rsidRPr="003C1607" w:rsidRDefault="00CD42DC" w:rsidP="00C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b/>
          <w:sz w:val="28"/>
          <w:szCs w:val="28"/>
        </w:rPr>
        <w:t>1.</w:t>
      </w:r>
      <w:r w:rsidRPr="003C1607">
        <w:rPr>
          <w:rFonts w:ascii="Times New Roman" w:hAnsi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CD42DC" w:rsidRPr="003C1607" w:rsidRDefault="00CD42DC" w:rsidP="00C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b/>
          <w:sz w:val="28"/>
          <w:szCs w:val="28"/>
        </w:rPr>
        <w:t>2.</w:t>
      </w:r>
      <w:r w:rsidRPr="003C1607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29.04.2019.</w:t>
      </w:r>
    </w:p>
    <w:p w:rsidR="00CD42DC" w:rsidRPr="003C1607" w:rsidRDefault="00CD42DC" w:rsidP="00C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2DC" w:rsidRPr="003C1607" w:rsidRDefault="00CD42DC" w:rsidP="00C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2DC" w:rsidRPr="003C1607" w:rsidRDefault="00CD42DC" w:rsidP="00CD4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2DC" w:rsidRPr="003C1607" w:rsidRDefault="00CD42DC" w:rsidP="00CD4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CD42DC" w:rsidRPr="003C1607" w:rsidRDefault="00CD42DC" w:rsidP="00CD42DC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3C1607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CD42DC" w:rsidRPr="003C1607" w:rsidRDefault="00CD42DC" w:rsidP="00CD4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2DC" w:rsidRPr="003C1607" w:rsidRDefault="00CD42DC" w:rsidP="00CD4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607">
        <w:rPr>
          <w:rFonts w:ascii="Times New Roman" w:hAnsi="Times New Roman"/>
          <w:sz w:val="28"/>
          <w:szCs w:val="28"/>
        </w:rPr>
        <w:t>Исполнитель:</w:t>
      </w:r>
    </w:p>
    <w:p w:rsidR="00CD42DC" w:rsidRPr="003C1607" w:rsidRDefault="00CD42DC" w:rsidP="00CD42DC">
      <w:pPr>
        <w:spacing w:after="0" w:line="240" w:lineRule="auto"/>
        <w:jc w:val="both"/>
      </w:pPr>
      <w:r w:rsidRPr="003C1607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                 </w:t>
      </w:r>
      <w:proofErr w:type="spellStart"/>
      <w:r w:rsidRPr="003C1607">
        <w:rPr>
          <w:rFonts w:ascii="Times New Roman" w:hAnsi="Times New Roman"/>
          <w:sz w:val="28"/>
          <w:szCs w:val="28"/>
        </w:rPr>
        <w:t>О.А.Москалева</w:t>
      </w:r>
      <w:proofErr w:type="spellEnd"/>
    </w:p>
    <w:p w:rsidR="00CD42DC" w:rsidRPr="003C1607" w:rsidRDefault="00CD42DC" w:rsidP="00CD42DC"/>
    <w:p w:rsidR="00620D7A" w:rsidRDefault="00CD42DC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C1137"/>
    <w:multiLevelType w:val="hybridMultilevel"/>
    <w:tmpl w:val="2EA603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21"/>
    <w:rsid w:val="003C7721"/>
    <w:rsid w:val="00A95CB7"/>
    <w:rsid w:val="00CD42DC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6679B-071E-46D1-BE3A-6499313A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1754</Words>
  <Characters>10002</Characters>
  <Application>Microsoft Office Word</Application>
  <DocSecurity>0</DocSecurity>
  <Lines>83</Lines>
  <Paragraphs>23</Paragraphs>
  <ScaleCrop>false</ScaleCrop>
  <Company/>
  <LinksUpToDate>false</LinksUpToDate>
  <CharactersWithSpaces>11733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2019-03-06T06:31:00Z</dcterms:created>
  <dcterms:modified xsi:type="dcterms:W3CDTF">2019-03-06T06:31:00Z</dcterms:modified>
</cp:coreProperties>
</file>